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45" w:rsidRPr="000C6A04" w:rsidRDefault="00E80E45" w:rsidP="00E92D13">
      <w:pPr>
        <w:pStyle w:val="Zwykytek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6A04">
        <w:rPr>
          <w:rFonts w:ascii="Times New Roman" w:hAnsi="Times New Roman" w:cs="Times New Roman"/>
          <w:b/>
          <w:sz w:val="24"/>
          <w:szCs w:val="24"/>
        </w:rPr>
        <w:t>Stanowisko</w:t>
      </w:r>
    </w:p>
    <w:p w:rsidR="00E80E45" w:rsidRPr="000C6A04" w:rsidRDefault="00E80E45" w:rsidP="00E92D13">
      <w:pPr>
        <w:pStyle w:val="Zwykytek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04">
        <w:rPr>
          <w:rFonts w:ascii="Times New Roman" w:hAnsi="Times New Roman" w:cs="Times New Roman"/>
          <w:b/>
          <w:sz w:val="24"/>
          <w:szCs w:val="24"/>
        </w:rPr>
        <w:t xml:space="preserve"> II Kongresu Pracodawców Osób Niepełnosprawnych </w:t>
      </w:r>
    </w:p>
    <w:p w:rsidR="00E80E45" w:rsidRPr="000C6A04" w:rsidRDefault="00E80E45" w:rsidP="00E92D13">
      <w:pPr>
        <w:pStyle w:val="Zwykytek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04">
        <w:rPr>
          <w:rFonts w:ascii="Times New Roman" w:hAnsi="Times New Roman" w:cs="Times New Roman"/>
          <w:b/>
          <w:sz w:val="24"/>
          <w:szCs w:val="24"/>
        </w:rPr>
        <w:t xml:space="preserve">w sprawie kierunków zmian w systemie rehabilitacji </w:t>
      </w:r>
      <w:r w:rsidRPr="000C6A04">
        <w:rPr>
          <w:rFonts w:ascii="Times New Roman" w:hAnsi="Times New Roman" w:cs="Times New Roman"/>
          <w:b/>
          <w:sz w:val="24"/>
          <w:szCs w:val="24"/>
        </w:rPr>
        <w:br/>
        <w:t>zawodowej osób niepełnosprawnych.</w:t>
      </w:r>
    </w:p>
    <w:p w:rsidR="00C622E3" w:rsidRPr="000C6A04" w:rsidRDefault="00E80E45" w:rsidP="00292E61">
      <w:pPr>
        <w:pStyle w:val="Zwykyteks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sz w:val="24"/>
          <w:szCs w:val="24"/>
        </w:rPr>
        <w:t>Pracodawcy osób niepełnosprawnych od wielu lat zgłaszają szczegółowe postulaty dotyczące reformy sytemu rehabilitacji zawodowej osób niepełnosprawnych w Polsce. Głównym kierunkiem prac nad reformą obecnego systemu powinna być kontynuacja dobrych i sprawdzonych w Polsce rozwiązań oraz maksymalne uproszczenie i stabilizacja systemu.  Rozw</w:t>
      </w:r>
      <w:r w:rsidR="004769FC" w:rsidRPr="000C6A04">
        <w:rPr>
          <w:rFonts w:ascii="Times New Roman" w:hAnsi="Times New Roman" w:cs="Times New Roman"/>
          <w:sz w:val="24"/>
          <w:szCs w:val="24"/>
        </w:rPr>
        <w:t>ój p</w:t>
      </w:r>
      <w:r w:rsidRPr="000C6A04">
        <w:rPr>
          <w:rFonts w:ascii="Times New Roman" w:hAnsi="Times New Roman" w:cs="Times New Roman"/>
          <w:sz w:val="24"/>
          <w:szCs w:val="24"/>
        </w:rPr>
        <w:t xml:space="preserve">olskiej gospodarki w ostatnich latach, dobra koniunktura </w:t>
      </w:r>
      <w:r w:rsidR="00C622E3" w:rsidRPr="000C6A04">
        <w:rPr>
          <w:rFonts w:ascii="Times New Roman" w:hAnsi="Times New Roman" w:cs="Times New Roman"/>
          <w:sz w:val="24"/>
          <w:szCs w:val="24"/>
        </w:rPr>
        <w:t xml:space="preserve">gospodarcza </w:t>
      </w:r>
      <w:r w:rsidRPr="000C6A04">
        <w:rPr>
          <w:rFonts w:ascii="Times New Roman" w:hAnsi="Times New Roman" w:cs="Times New Roman"/>
          <w:sz w:val="24"/>
          <w:szCs w:val="24"/>
        </w:rPr>
        <w:t xml:space="preserve">oraz zmiany demograficzne w naturalny sposób zwiększają zainteresowane pracodawców zatrudnianiem osób niepełnosprawnych. </w:t>
      </w:r>
    </w:p>
    <w:p w:rsidR="00E80E45" w:rsidRPr="000C6A04" w:rsidRDefault="00E80E45" w:rsidP="00292E61">
      <w:pPr>
        <w:pStyle w:val="Zwykyteks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sz w:val="24"/>
          <w:szCs w:val="24"/>
        </w:rPr>
        <w:t>Praca odgrywa kluczową rolę w procesie rehabilitacji zawodowej i społecznej osób niepełnosprawnych. Obecny system wspierania zatrudnienia osób niepełnosprawnych jest niedoskonały, zbyt zbiurokratyzowany i traktujący pracodawców oraz osoby niepełnosprawne z wielką nieufnością ze</w:t>
      </w:r>
      <w:r w:rsidR="00C622E3" w:rsidRPr="000C6A04">
        <w:rPr>
          <w:rFonts w:ascii="Times New Roman" w:hAnsi="Times New Roman" w:cs="Times New Roman"/>
          <w:sz w:val="24"/>
          <w:szCs w:val="24"/>
        </w:rPr>
        <w:t> </w:t>
      </w:r>
      <w:r w:rsidRPr="000C6A04">
        <w:rPr>
          <w:rFonts w:ascii="Times New Roman" w:hAnsi="Times New Roman" w:cs="Times New Roman"/>
          <w:sz w:val="24"/>
          <w:szCs w:val="24"/>
        </w:rPr>
        <w:t xml:space="preserve">strony zarówno władz państwowych i samorządowych, jak i szeroko pojętej opinii społecznej. </w:t>
      </w:r>
    </w:p>
    <w:p w:rsidR="003B53C9" w:rsidRPr="000C6A04" w:rsidRDefault="00E80E45" w:rsidP="00292E61">
      <w:pPr>
        <w:pStyle w:val="Zwykyteks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sz w:val="24"/>
          <w:szCs w:val="24"/>
        </w:rPr>
        <w:t xml:space="preserve">Mając za sobą 25 lat doświadczeń w funkcjonowaniu systemu rehabilitacji zawodowej osób niepełnosprawnych w Polsce, </w:t>
      </w:r>
      <w:r w:rsidR="004769FC" w:rsidRPr="000C6A04">
        <w:rPr>
          <w:rFonts w:ascii="Times New Roman" w:hAnsi="Times New Roman" w:cs="Times New Roman"/>
          <w:sz w:val="24"/>
          <w:szCs w:val="24"/>
        </w:rPr>
        <w:t>p</w:t>
      </w:r>
      <w:r w:rsidRPr="000C6A04">
        <w:rPr>
          <w:rFonts w:ascii="Times New Roman" w:hAnsi="Times New Roman" w:cs="Times New Roman"/>
          <w:sz w:val="24"/>
          <w:szCs w:val="24"/>
        </w:rPr>
        <w:t xml:space="preserve">racodawcy </w:t>
      </w:r>
      <w:r w:rsidR="004769FC" w:rsidRPr="000C6A04">
        <w:rPr>
          <w:rFonts w:ascii="Times New Roman" w:hAnsi="Times New Roman" w:cs="Times New Roman"/>
          <w:sz w:val="24"/>
          <w:szCs w:val="24"/>
        </w:rPr>
        <w:t>o</w:t>
      </w:r>
      <w:r w:rsidRPr="000C6A04">
        <w:rPr>
          <w:rFonts w:ascii="Times New Roman" w:hAnsi="Times New Roman" w:cs="Times New Roman"/>
          <w:sz w:val="24"/>
          <w:szCs w:val="24"/>
        </w:rPr>
        <w:t xml:space="preserve">sób </w:t>
      </w:r>
      <w:r w:rsidR="004769FC" w:rsidRPr="000C6A04">
        <w:rPr>
          <w:rFonts w:ascii="Times New Roman" w:hAnsi="Times New Roman" w:cs="Times New Roman"/>
          <w:sz w:val="24"/>
          <w:szCs w:val="24"/>
        </w:rPr>
        <w:t>n</w:t>
      </w:r>
      <w:r w:rsidRPr="000C6A04">
        <w:rPr>
          <w:rFonts w:ascii="Times New Roman" w:hAnsi="Times New Roman" w:cs="Times New Roman"/>
          <w:sz w:val="24"/>
          <w:szCs w:val="24"/>
        </w:rPr>
        <w:t xml:space="preserve">iepełnosprawnych, zebrani na II Kongresie Pracodawców Osób Niepełnosprawnych </w:t>
      </w:r>
      <w:r w:rsidR="004769FC" w:rsidRPr="000C6A04">
        <w:rPr>
          <w:rFonts w:ascii="Times New Roman" w:hAnsi="Times New Roman" w:cs="Times New Roman"/>
          <w:sz w:val="24"/>
          <w:szCs w:val="24"/>
        </w:rPr>
        <w:t>przedstawiają</w:t>
      </w:r>
      <w:r w:rsidRPr="000C6A04">
        <w:rPr>
          <w:rFonts w:ascii="Times New Roman" w:hAnsi="Times New Roman" w:cs="Times New Roman"/>
          <w:sz w:val="24"/>
          <w:szCs w:val="24"/>
        </w:rPr>
        <w:t xml:space="preserve"> postulaty, które mają na celu poprawę ogólnej sytuacji </w:t>
      </w:r>
      <w:r w:rsidR="002718F8" w:rsidRPr="000C6A04">
        <w:rPr>
          <w:rFonts w:ascii="Times New Roman" w:hAnsi="Times New Roman" w:cs="Times New Roman"/>
          <w:sz w:val="24"/>
          <w:szCs w:val="24"/>
        </w:rPr>
        <w:t xml:space="preserve">pracodawców i osób niepełnosprawnych </w:t>
      </w:r>
      <w:r w:rsidRPr="000C6A04">
        <w:rPr>
          <w:rFonts w:ascii="Times New Roman" w:hAnsi="Times New Roman" w:cs="Times New Roman"/>
          <w:sz w:val="24"/>
          <w:szCs w:val="24"/>
        </w:rPr>
        <w:t xml:space="preserve">poprzez: </w:t>
      </w:r>
      <w:r w:rsidR="00FB4C0D" w:rsidRPr="000C6A04">
        <w:rPr>
          <w:rFonts w:ascii="Times New Roman" w:hAnsi="Times New Roman" w:cs="Times New Roman"/>
          <w:sz w:val="24"/>
          <w:szCs w:val="24"/>
        </w:rPr>
        <w:t xml:space="preserve">stanowienie </w:t>
      </w:r>
      <w:r w:rsidRPr="000C6A04">
        <w:rPr>
          <w:rFonts w:ascii="Times New Roman" w:hAnsi="Times New Roman" w:cs="Times New Roman"/>
          <w:sz w:val="24"/>
          <w:szCs w:val="24"/>
        </w:rPr>
        <w:t>proste</w:t>
      </w:r>
      <w:r w:rsidR="00FB4C0D" w:rsidRPr="000C6A04">
        <w:rPr>
          <w:rFonts w:ascii="Times New Roman" w:hAnsi="Times New Roman" w:cs="Times New Roman"/>
          <w:sz w:val="24"/>
          <w:szCs w:val="24"/>
        </w:rPr>
        <w:t>go</w:t>
      </w:r>
      <w:r w:rsidRPr="000C6A04">
        <w:rPr>
          <w:rFonts w:ascii="Times New Roman" w:hAnsi="Times New Roman" w:cs="Times New Roman"/>
          <w:sz w:val="24"/>
          <w:szCs w:val="24"/>
        </w:rPr>
        <w:t xml:space="preserve"> i przyjazne</w:t>
      </w:r>
      <w:r w:rsidR="00FB4C0D" w:rsidRPr="000C6A04">
        <w:rPr>
          <w:rFonts w:ascii="Times New Roman" w:hAnsi="Times New Roman" w:cs="Times New Roman"/>
          <w:sz w:val="24"/>
          <w:szCs w:val="24"/>
        </w:rPr>
        <w:t>go</w:t>
      </w:r>
      <w:r w:rsidRPr="000C6A04">
        <w:rPr>
          <w:rFonts w:ascii="Times New Roman" w:hAnsi="Times New Roman" w:cs="Times New Roman"/>
          <w:sz w:val="24"/>
          <w:szCs w:val="24"/>
        </w:rPr>
        <w:t xml:space="preserve"> praw</w:t>
      </w:r>
      <w:r w:rsidR="00FB4C0D" w:rsidRPr="000C6A04">
        <w:rPr>
          <w:rFonts w:ascii="Times New Roman" w:hAnsi="Times New Roman" w:cs="Times New Roman"/>
          <w:sz w:val="24"/>
          <w:szCs w:val="24"/>
        </w:rPr>
        <w:t>a</w:t>
      </w:r>
      <w:r w:rsidRPr="000C6A04">
        <w:rPr>
          <w:rFonts w:ascii="Times New Roman" w:hAnsi="Times New Roman" w:cs="Times New Roman"/>
          <w:sz w:val="24"/>
          <w:szCs w:val="24"/>
        </w:rPr>
        <w:t>, życzliwość zarówno pracodawcom, jak i</w:t>
      </w:r>
      <w:r w:rsidR="00FB4C0D" w:rsidRPr="000C6A04">
        <w:rPr>
          <w:rFonts w:ascii="Times New Roman" w:hAnsi="Times New Roman" w:cs="Times New Roman"/>
          <w:sz w:val="24"/>
          <w:szCs w:val="24"/>
        </w:rPr>
        <w:t> </w:t>
      </w:r>
      <w:r w:rsidRPr="000C6A04">
        <w:rPr>
          <w:rFonts w:ascii="Times New Roman" w:hAnsi="Times New Roman" w:cs="Times New Roman"/>
          <w:sz w:val="24"/>
          <w:szCs w:val="24"/>
        </w:rPr>
        <w:t>osobom niepełnosprawnym oraz uwzględnienie zmian w</w:t>
      </w:r>
      <w:r w:rsidR="002718F8" w:rsidRPr="000C6A04">
        <w:rPr>
          <w:rFonts w:ascii="Times New Roman" w:hAnsi="Times New Roman" w:cs="Times New Roman"/>
          <w:sz w:val="24"/>
          <w:szCs w:val="24"/>
        </w:rPr>
        <w:t> </w:t>
      </w:r>
      <w:r w:rsidRPr="000C6A04">
        <w:rPr>
          <w:rFonts w:ascii="Times New Roman" w:hAnsi="Times New Roman" w:cs="Times New Roman"/>
          <w:sz w:val="24"/>
          <w:szCs w:val="24"/>
        </w:rPr>
        <w:t>aktualnej sytuacji rynkowej w Polsce, jak i</w:t>
      </w:r>
      <w:r w:rsidR="00FB4C0D" w:rsidRPr="000C6A04">
        <w:rPr>
          <w:rFonts w:ascii="Times New Roman" w:hAnsi="Times New Roman" w:cs="Times New Roman"/>
          <w:sz w:val="24"/>
          <w:szCs w:val="24"/>
        </w:rPr>
        <w:t> </w:t>
      </w:r>
      <w:r w:rsidRPr="000C6A04">
        <w:rPr>
          <w:rFonts w:ascii="Times New Roman" w:hAnsi="Times New Roman" w:cs="Times New Roman"/>
          <w:sz w:val="24"/>
          <w:szCs w:val="24"/>
        </w:rPr>
        <w:t>Unii Europejskiej</w:t>
      </w:r>
      <w:r w:rsidR="003B53C9" w:rsidRPr="000C6A04">
        <w:rPr>
          <w:rFonts w:ascii="Times New Roman" w:hAnsi="Times New Roman" w:cs="Times New Roman"/>
          <w:sz w:val="24"/>
          <w:szCs w:val="24"/>
        </w:rPr>
        <w:t>.</w:t>
      </w:r>
    </w:p>
    <w:p w:rsidR="00E80E45" w:rsidRPr="000C6A04" w:rsidRDefault="00E80E45" w:rsidP="00292E61">
      <w:pPr>
        <w:pStyle w:val="Zwykyteks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E45" w:rsidRPr="000C6A04" w:rsidRDefault="00E92D13" w:rsidP="00E92D13">
      <w:pPr>
        <w:pStyle w:val="Zwykytek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04">
        <w:rPr>
          <w:rFonts w:ascii="Times New Roman" w:eastAsia="Times New Roman" w:hAnsi="Times New Roman"/>
          <w:b/>
          <w:sz w:val="24"/>
          <w:szCs w:val="24"/>
        </w:rPr>
        <w:t>Osoba niepełnosprawna – aktywny uczestnik rynku pracy</w:t>
      </w:r>
      <w:r w:rsidR="003F2B73" w:rsidRPr="000C6A0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80E45" w:rsidRPr="000C6A04" w:rsidRDefault="00E80E45" w:rsidP="00E92D13">
      <w:pPr>
        <w:pStyle w:val="Zwykytek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sz w:val="24"/>
          <w:szCs w:val="24"/>
        </w:rPr>
        <w:t xml:space="preserve">System orzecznictwa o niepełnosprawności: </w:t>
      </w:r>
    </w:p>
    <w:p w:rsidR="00E80E45" w:rsidRPr="000C6A04" w:rsidRDefault="00E80E45" w:rsidP="00292E61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sz w:val="24"/>
          <w:szCs w:val="24"/>
        </w:rPr>
        <w:t>-</w:t>
      </w:r>
      <w:r w:rsidRPr="000C6A04">
        <w:rPr>
          <w:rFonts w:ascii="Times New Roman" w:hAnsi="Times New Roman" w:cs="Times New Roman"/>
          <w:sz w:val="24"/>
          <w:szCs w:val="24"/>
        </w:rPr>
        <w:tab/>
        <w:t xml:space="preserve">Obecny system orzecznictwa o niepełnosprawności nie sprzyja stabilizacji w  zatrudnianiu osób niepełnosprawnych. Interpretacja orzeczeń o niepełnosprawności na potrzeby zatrudniania jest bardzo skomplikowana i naraża zarówno pracowników, jak i pracodawców na popełnianie błędów, niosących znaczące ryzyka formalne i finansowe. </w:t>
      </w:r>
    </w:p>
    <w:p w:rsidR="00E80E45" w:rsidRPr="000C6A04" w:rsidRDefault="00E80E45" w:rsidP="00292E61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sz w:val="24"/>
          <w:szCs w:val="24"/>
        </w:rPr>
        <w:t>+</w:t>
      </w:r>
      <w:r w:rsidRPr="000C6A04">
        <w:rPr>
          <w:rFonts w:ascii="Times New Roman" w:hAnsi="Times New Roman" w:cs="Times New Roman"/>
          <w:sz w:val="24"/>
          <w:szCs w:val="24"/>
        </w:rPr>
        <w:tab/>
        <w:t>Proponowany kierunek to ujednolicenie systemu orzekania o stopniu i rodzaju niepełnosprawności, zmierzający do jego jednoznaczności i ciągłości. Status osoby niepełnosprawnej w systemie zatrudniania powinien wynikać z jej faktyczn</w:t>
      </w:r>
      <w:r w:rsidR="003F23B0" w:rsidRPr="000C6A04">
        <w:rPr>
          <w:rFonts w:ascii="Times New Roman" w:hAnsi="Times New Roman" w:cs="Times New Roman"/>
          <w:sz w:val="24"/>
          <w:szCs w:val="24"/>
        </w:rPr>
        <w:t>ie</w:t>
      </w:r>
      <w:r w:rsidRPr="000C6A04">
        <w:rPr>
          <w:rFonts w:ascii="Times New Roman" w:hAnsi="Times New Roman" w:cs="Times New Roman"/>
          <w:sz w:val="24"/>
          <w:szCs w:val="24"/>
        </w:rPr>
        <w:t>, czytelnie określon</w:t>
      </w:r>
      <w:r w:rsidR="00BA28DC" w:rsidRPr="000C6A04">
        <w:rPr>
          <w:rFonts w:ascii="Times New Roman" w:hAnsi="Times New Roman" w:cs="Times New Roman"/>
          <w:sz w:val="24"/>
          <w:szCs w:val="24"/>
        </w:rPr>
        <w:t xml:space="preserve">ych </w:t>
      </w:r>
      <w:r w:rsidR="006C0BE5" w:rsidRPr="000C6A04">
        <w:rPr>
          <w:rFonts w:ascii="Times New Roman" w:hAnsi="Times New Roman" w:cs="Times New Roman"/>
          <w:sz w:val="24"/>
          <w:szCs w:val="24"/>
        </w:rPr>
        <w:t>potrzeb</w:t>
      </w:r>
      <w:r w:rsidRPr="000C6A04">
        <w:rPr>
          <w:rFonts w:ascii="Times New Roman" w:hAnsi="Times New Roman" w:cs="Times New Roman"/>
          <w:sz w:val="24"/>
          <w:szCs w:val="24"/>
        </w:rPr>
        <w:t>, a nie z</w:t>
      </w:r>
      <w:r w:rsidR="00DB62D3" w:rsidRPr="000C6A04">
        <w:rPr>
          <w:rFonts w:ascii="Times New Roman" w:hAnsi="Times New Roman" w:cs="Times New Roman"/>
          <w:sz w:val="24"/>
          <w:szCs w:val="24"/>
        </w:rPr>
        <w:t> </w:t>
      </w:r>
      <w:r w:rsidRPr="000C6A04">
        <w:rPr>
          <w:rFonts w:ascii="Times New Roman" w:hAnsi="Times New Roman" w:cs="Times New Roman"/>
          <w:sz w:val="24"/>
          <w:szCs w:val="24"/>
        </w:rPr>
        <w:t xml:space="preserve">nierzetelnego, rozciąganego w czasie procesu </w:t>
      </w:r>
      <w:r w:rsidR="006C0BE5" w:rsidRPr="000C6A04">
        <w:rPr>
          <w:rFonts w:ascii="Times New Roman" w:hAnsi="Times New Roman" w:cs="Times New Roman"/>
          <w:sz w:val="24"/>
          <w:szCs w:val="24"/>
        </w:rPr>
        <w:t>orzekania o niepełnosprawności</w:t>
      </w:r>
      <w:r w:rsidRPr="000C6A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E45" w:rsidRPr="000C6A04" w:rsidRDefault="00E80E45" w:rsidP="00292E61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80E45" w:rsidRPr="000C6A04" w:rsidRDefault="00E80E45" w:rsidP="00E92D13">
      <w:pPr>
        <w:pStyle w:val="Zwykytek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sz w:val="24"/>
          <w:szCs w:val="24"/>
        </w:rPr>
        <w:t>Formy wsparcia zatrudnienia:</w:t>
      </w:r>
    </w:p>
    <w:p w:rsidR="00E80E45" w:rsidRPr="000C6A04" w:rsidRDefault="00E80E45" w:rsidP="00292E61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C6A04">
        <w:rPr>
          <w:rFonts w:ascii="Times New Roman" w:hAnsi="Times New Roman" w:cs="Times New Roman"/>
          <w:sz w:val="24"/>
          <w:szCs w:val="24"/>
        </w:rPr>
        <w:tab/>
        <w:t xml:space="preserve">Duża różnorodność form wsparcia rehabilitacji zawodowej osób niepełnosprawnych, rozpięta pomiędzy dwoma wciąż niejednolicie traktowanymi rynkami zatrudnienia: otwartym i chronionym, powoduje nieefektywne wydawanie środków z PFRON, w tym na nie </w:t>
      </w:r>
      <w:r w:rsidR="00676751" w:rsidRPr="000C6A04">
        <w:rPr>
          <w:rFonts w:ascii="Times New Roman" w:hAnsi="Times New Roman" w:cs="Times New Roman"/>
          <w:sz w:val="24"/>
          <w:szCs w:val="24"/>
        </w:rPr>
        <w:t xml:space="preserve">zwiększające </w:t>
      </w:r>
      <w:r w:rsidRPr="000C6A04">
        <w:rPr>
          <w:rFonts w:ascii="Times New Roman" w:hAnsi="Times New Roman" w:cs="Times New Roman"/>
          <w:sz w:val="24"/>
          <w:szCs w:val="24"/>
        </w:rPr>
        <w:t>liczby i jakości miejsc pracy programy pomocowe.</w:t>
      </w:r>
    </w:p>
    <w:p w:rsidR="00E80E45" w:rsidRPr="000C6A04" w:rsidRDefault="00E80E45" w:rsidP="00292E61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b/>
          <w:sz w:val="24"/>
          <w:szCs w:val="24"/>
        </w:rPr>
        <w:t>+</w:t>
      </w:r>
      <w:r w:rsidRPr="000C6A04">
        <w:rPr>
          <w:rFonts w:ascii="Times New Roman" w:hAnsi="Times New Roman" w:cs="Times New Roman"/>
          <w:sz w:val="24"/>
          <w:szCs w:val="24"/>
        </w:rPr>
        <w:tab/>
        <w:t>Proponujemy uproszczenie polegające na czytelnej ofercie zatrudni</w:t>
      </w:r>
      <w:r w:rsidR="00F523CA" w:rsidRPr="000C6A04">
        <w:rPr>
          <w:rFonts w:ascii="Times New Roman" w:hAnsi="Times New Roman" w:cs="Times New Roman"/>
          <w:sz w:val="24"/>
          <w:szCs w:val="24"/>
        </w:rPr>
        <w:t>e</w:t>
      </w:r>
      <w:r w:rsidRPr="000C6A04">
        <w:rPr>
          <w:rFonts w:ascii="Times New Roman" w:hAnsi="Times New Roman" w:cs="Times New Roman"/>
          <w:sz w:val="24"/>
          <w:szCs w:val="24"/>
        </w:rPr>
        <w:t>nia osób niepełnosprawnych na tzw. otwartym rynku pracy wspieranej wyłącznie dotacją o charakterze finansowym, przekazywanej pracodawcy, po wypełnieniu określonych obowiązków wynikających  z zatrudnienia, racjonalizowanych z uwzględnieniem orzeczonego stopnia niepełnosprawności, bezpośrednio związanych z liczbą zatrudnionych.</w:t>
      </w:r>
    </w:p>
    <w:p w:rsidR="00CB38A2" w:rsidRPr="000C6A04" w:rsidRDefault="00E80E45" w:rsidP="00CB38A2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b/>
          <w:sz w:val="24"/>
          <w:szCs w:val="24"/>
        </w:rPr>
        <w:t>+</w:t>
      </w:r>
      <w:r w:rsidRPr="000C6A04">
        <w:rPr>
          <w:rFonts w:ascii="Times New Roman" w:hAnsi="Times New Roman" w:cs="Times New Roman"/>
          <w:sz w:val="24"/>
          <w:szCs w:val="24"/>
        </w:rPr>
        <w:tab/>
      </w:r>
      <w:r w:rsidR="00CB38A2" w:rsidRPr="000C6A04">
        <w:rPr>
          <w:rFonts w:ascii="Times New Roman" w:hAnsi="Times New Roman" w:cs="Times New Roman"/>
          <w:sz w:val="24"/>
          <w:szCs w:val="24"/>
        </w:rPr>
        <w:t xml:space="preserve">Proponujemy utrzymanie innych, pozaekonomicznych form wsparcia zatrudnienia, wyłącznie dla pracodawców, posiadających status zakładu </w:t>
      </w:r>
      <w:r w:rsidR="0071560E" w:rsidRPr="000C6A04">
        <w:rPr>
          <w:rFonts w:ascii="Times New Roman" w:hAnsi="Times New Roman" w:cs="Times New Roman"/>
          <w:sz w:val="24"/>
          <w:szCs w:val="24"/>
        </w:rPr>
        <w:t xml:space="preserve">pracy chronionej </w:t>
      </w:r>
      <w:r w:rsidR="00CB38A2" w:rsidRPr="000C6A04">
        <w:rPr>
          <w:rFonts w:ascii="Times New Roman" w:hAnsi="Times New Roman" w:cs="Times New Roman"/>
          <w:sz w:val="24"/>
          <w:szCs w:val="24"/>
        </w:rPr>
        <w:t>lub zakładu aktywności zawodowej adresowanych wyłącznie do osób posiadających orzeczenia o niepełnosprawności w stopniu znacznym lub  umiarkowanym ze schorzeniami specjalnymi.</w:t>
      </w:r>
    </w:p>
    <w:p w:rsidR="00E80E45" w:rsidRPr="000C6A04" w:rsidRDefault="00E80E45" w:rsidP="00CB38A2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b/>
          <w:sz w:val="24"/>
          <w:szCs w:val="24"/>
        </w:rPr>
        <w:t>+</w:t>
      </w:r>
      <w:r w:rsidRPr="000C6A04">
        <w:rPr>
          <w:rFonts w:ascii="Times New Roman" w:hAnsi="Times New Roman" w:cs="Times New Roman"/>
          <w:sz w:val="24"/>
          <w:szCs w:val="24"/>
        </w:rPr>
        <w:tab/>
        <w:t xml:space="preserve">Proponujemy wsparcie </w:t>
      </w:r>
      <w:r w:rsidR="006C15BD" w:rsidRPr="000C6A04">
        <w:rPr>
          <w:rFonts w:ascii="Times New Roman" w:hAnsi="Times New Roman" w:cs="Times New Roman"/>
          <w:sz w:val="24"/>
          <w:szCs w:val="24"/>
        </w:rPr>
        <w:t xml:space="preserve">na </w:t>
      </w:r>
      <w:r w:rsidRPr="000C6A04">
        <w:rPr>
          <w:rFonts w:ascii="Times New Roman" w:hAnsi="Times New Roman" w:cs="Times New Roman"/>
          <w:sz w:val="24"/>
          <w:szCs w:val="24"/>
        </w:rPr>
        <w:t>zatrudnieni</w:t>
      </w:r>
      <w:r w:rsidR="00BE6FF5" w:rsidRPr="000C6A04">
        <w:rPr>
          <w:rFonts w:ascii="Times New Roman" w:hAnsi="Times New Roman" w:cs="Times New Roman"/>
          <w:sz w:val="24"/>
          <w:szCs w:val="24"/>
        </w:rPr>
        <w:t xml:space="preserve">e </w:t>
      </w:r>
      <w:r w:rsidRPr="000C6A04">
        <w:rPr>
          <w:rFonts w:ascii="Times New Roman" w:hAnsi="Times New Roman" w:cs="Times New Roman"/>
          <w:sz w:val="24"/>
          <w:szCs w:val="24"/>
        </w:rPr>
        <w:t>osób niepełnosprawnych, któr</w:t>
      </w:r>
      <w:r w:rsidR="006C15BD" w:rsidRPr="000C6A04">
        <w:rPr>
          <w:rFonts w:ascii="Times New Roman" w:hAnsi="Times New Roman" w:cs="Times New Roman"/>
          <w:sz w:val="24"/>
          <w:szCs w:val="24"/>
        </w:rPr>
        <w:t>e</w:t>
      </w:r>
      <w:r w:rsidRPr="000C6A04">
        <w:rPr>
          <w:rFonts w:ascii="Times New Roman" w:hAnsi="Times New Roman" w:cs="Times New Roman"/>
          <w:sz w:val="24"/>
          <w:szCs w:val="24"/>
        </w:rPr>
        <w:t xml:space="preserve"> uzyska</w:t>
      </w:r>
      <w:r w:rsidR="006C15BD" w:rsidRPr="000C6A04">
        <w:rPr>
          <w:rFonts w:ascii="Times New Roman" w:hAnsi="Times New Roman" w:cs="Times New Roman"/>
          <w:sz w:val="24"/>
          <w:szCs w:val="24"/>
        </w:rPr>
        <w:t>ły</w:t>
      </w:r>
      <w:r w:rsidRPr="000C6A04">
        <w:rPr>
          <w:rFonts w:ascii="Times New Roman" w:hAnsi="Times New Roman" w:cs="Times New Roman"/>
          <w:sz w:val="24"/>
          <w:szCs w:val="24"/>
        </w:rPr>
        <w:t xml:space="preserve"> uprawnienia emerytalne, ale posiadają zdolność i wolę podjęcia zatrudnienia; takie osoby również powinny być częścią systemu.</w:t>
      </w:r>
    </w:p>
    <w:p w:rsidR="00E80E45" w:rsidRDefault="00E80E45" w:rsidP="00292E61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sz w:val="24"/>
          <w:szCs w:val="24"/>
        </w:rPr>
        <w:t>+</w:t>
      </w:r>
      <w:r w:rsidRPr="000C6A04">
        <w:rPr>
          <w:rFonts w:ascii="Times New Roman" w:hAnsi="Times New Roman" w:cs="Times New Roman"/>
          <w:sz w:val="24"/>
          <w:szCs w:val="24"/>
        </w:rPr>
        <w:tab/>
        <w:t>Celowym jest zwiększenie wielkości wsparcia zakładów pracy chronionej poprzez pozostawienie do ich dyspozycji większości środków pochodzących ze zwolnień z podatków</w:t>
      </w:r>
      <w:r w:rsidRPr="004B1660">
        <w:rPr>
          <w:rFonts w:ascii="Times New Roman" w:hAnsi="Times New Roman" w:cs="Times New Roman"/>
          <w:sz w:val="24"/>
          <w:szCs w:val="24"/>
        </w:rPr>
        <w:t xml:space="preserve"> i opłat oraz zaliczek na podatek dochodowy od osób fizycznych przekazywanych na zakładowy fundusz rehabilitacji osób niepełnosprawnych (ZFRON)</w:t>
      </w:r>
      <w:r>
        <w:rPr>
          <w:rFonts w:ascii="Times New Roman" w:hAnsi="Times New Roman" w:cs="Times New Roman"/>
          <w:sz w:val="24"/>
          <w:szCs w:val="24"/>
        </w:rPr>
        <w:t xml:space="preserve">, jako </w:t>
      </w:r>
      <w:r w:rsidRPr="004B1660">
        <w:rPr>
          <w:rFonts w:ascii="Times New Roman" w:hAnsi="Times New Roman" w:cs="Times New Roman"/>
          <w:sz w:val="24"/>
          <w:szCs w:val="24"/>
        </w:rPr>
        <w:t>realizację dwóch głównych celów w zakładzie pracy chronionej tj.</w:t>
      </w:r>
      <w:r w:rsidR="00BE6FF5">
        <w:rPr>
          <w:rFonts w:ascii="Times New Roman" w:hAnsi="Times New Roman" w:cs="Times New Roman"/>
          <w:sz w:val="24"/>
          <w:szCs w:val="24"/>
        </w:rPr>
        <w:t> </w:t>
      </w:r>
      <w:r w:rsidRPr="004B1660">
        <w:rPr>
          <w:rFonts w:ascii="Times New Roman" w:hAnsi="Times New Roman" w:cs="Times New Roman"/>
          <w:sz w:val="24"/>
          <w:szCs w:val="24"/>
        </w:rPr>
        <w:t>tworzenie nowych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1660">
        <w:rPr>
          <w:rFonts w:ascii="Times New Roman" w:hAnsi="Times New Roman" w:cs="Times New Roman"/>
          <w:sz w:val="24"/>
          <w:szCs w:val="24"/>
        </w:rPr>
        <w:t xml:space="preserve">doposażanie istniejących miejsc pracy dla osób niepełnosprawnych oraz rehabilitację leczniczą i społeczną osób niepełnosprawnych. </w:t>
      </w:r>
      <w:r w:rsidRPr="005B5F16">
        <w:rPr>
          <w:rFonts w:ascii="Times New Roman" w:hAnsi="Times New Roman" w:cs="Times New Roman"/>
          <w:sz w:val="24"/>
          <w:szCs w:val="24"/>
        </w:rPr>
        <w:t>Poprawa efektywności wykorzystania środków ZFRON wymaga odbiurokratyzowania i uproszczenia procedur ich wydatkowania oraz jednoznacznej interpretacji przepisów.</w:t>
      </w:r>
    </w:p>
    <w:p w:rsidR="00E80E45" w:rsidRDefault="00E80E45" w:rsidP="00292E61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E45" w:rsidRPr="003F2B73" w:rsidRDefault="003F2B73" w:rsidP="009837EC">
      <w:pPr>
        <w:pStyle w:val="Zwykytek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73">
        <w:rPr>
          <w:rFonts w:ascii="Times New Roman" w:eastAsia="Times New Roman" w:hAnsi="Times New Roman"/>
          <w:b/>
          <w:sz w:val="24"/>
          <w:szCs w:val="24"/>
        </w:rPr>
        <w:t>Pracodawca – rzetelny partner w aktywizacji zawodowej osób z niepełnosprawnością.</w:t>
      </w:r>
    </w:p>
    <w:p w:rsidR="00E80E45" w:rsidRDefault="00E80E45" w:rsidP="009837EC">
      <w:pPr>
        <w:pStyle w:val="Zwykytek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wsparcia zatrudnienia i rehabilitacji przez pracę. </w:t>
      </w:r>
    </w:p>
    <w:p w:rsidR="00E80E45" w:rsidRDefault="00E80E45" w:rsidP="00292E61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 w:rsidRPr="00C9181D">
        <w:rPr>
          <w:rFonts w:ascii="Times New Roman" w:hAnsi="Times New Roman" w:cs="Times New Roman"/>
          <w:sz w:val="24"/>
          <w:szCs w:val="24"/>
        </w:rPr>
        <w:t>becn</w:t>
      </w:r>
      <w:r>
        <w:rPr>
          <w:rFonts w:ascii="Times New Roman" w:hAnsi="Times New Roman" w:cs="Times New Roman"/>
          <w:sz w:val="24"/>
          <w:szCs w:val="24"/>
        </w:rPr>
        <w:t>y kształt</w:t>
      </w:r>
      <w:r w:rsidRPr="00C9181D">
        <w:rPr>
          <w:rFonts w:ascii="Times New Roman" w:hAnsi="Times New Roman" w:cs="Times New Roman"/>
          <w:sz w:val="24"/>
          <w:szCs w:val="24"/>
        </w:rPr>
        <w:t xml:space="preserve"> systemu rehabilitacji </w:t>
      </w:r>
      <w:r>
        <w:rPr>
          <w:rFonts w:ascii="Times New Roman" w:hAnsi="Times New Roman" w:cs="Times New Roman"/>
          <w:sz w:val="24"/>
          <w:szCs w:val="24"/>
        </w:rPr>
        <w:t>jest nieczytelny, zawiera wiele regulacji opartych o sprzeczne względem siebie interpretacje ze strony organów nadzorczych/kontrolnych, sankcje dla pracodawców są znacząco niewspółmierne do ewentualnych błędów, a ich pełna egzekucja bezpośrednio zagraża funkcjonowaniu przedsiębiorstw – beneficjentów pomocy, jak i podmiotów z nimi powiązanych.</w:t>
      </w:r>
    </w:p>
    <w:p w:rsidR="00E80E45" w:rsidRDefault="00E80E45" w:rsidP="00292E61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  <w:t xml:space="preserve">Celem zmian </w:t>
      </w:r>
      <w:r w:rsidRPr="00C9181D">
        <w:rPr>
          <w:rFonts w:ascii="Times New Roman" w:hAnsi="Times New Roman" w:cs="Times New Roman"/>
          <w:sz w:val="24"/>
          <w:szCs w:val="24"/>
        </w:rPr>
        <w:t>powinno</w:t>
      </w:r>
      <w:r>
        <w:rPr>
          <w:rFonts w:ascii="Times New Roman" w:hAnsi="Times New Roman" w:cs="Times New Roman"/>
          <w:sz w:val="24"/>
          <w:szCs w:val="24"/>
        </w:rPr>
        <w:t xml:space="preserve"> być</w:t>
      </w:r>
      <w:r w:rsidRPr="00C9181D">
        <w:rPr>
          <w:rFonts w:ascii="Times New Roman" w:hAnsi="Times New Roman" w:cs="Times New Roman"/>
          <w:sz w:val="24"/>
          <w:szCs w:val="24"/>
        </w:rPr>
        <w:t xml:space="preserve"> stworzenie jasnego, prostego i przejrzystego prawa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81D">
        <w:rPr>
          <w:rFonts w:ascii="Times New Roman" w:hAnsi="Times New Roman" w:cs="Times New Roman"/>
          <w:sz w:val="24"/>
          <w:szCs w:val="24"/>
        </w:rPr>
        <w:t xml:space="preserve"> </w:t>
      </w:r>
      <w:r w:rsidRPr="00282F4A">
        <w:rPr>
          <w:rFonts w:ascii="Times New Roman" w:hAnsi="Times New Roman" w:cs="Times New Roman"/>
          <w:sz w:val="24"/>
          <w:szCs w:val="24"/>
        </w:rPr>
        <w:t>regulującego funkcjonowanie tego systemu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8DC">
        <w:rPr>
          <w:rFonts w:ascii="Times New Roman" w:hAnsi="Times New Roman" w:cs="Times New Roman"/>
          <w:sz w:val="24"/>
          <w:szCs w:val="24"/>
        </w:rPr>
        <w:t>char</w:t>
      </w:r>
      <w:r w:rsidR="00D747D9">
        <w:rPr>
          <w:rFonts w:ascii="Times New Roman" w:hAnsi="Times New Roman" w:cs="Times New Roman"/>
          <w:sz w:val="24"/>
          <w:szCs w:val="24"/>
        </w:rPr>
        <w:t>akteryzującego się następującymi cechami:</w:t>
      </w:r>
      <w:r w:rsidRPr="00282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E45" w:rsidRPr="00D747D9" w:rsidRDefault="00D747D9" w:rsidP="00BE6FF5">
      <w:pPr>
        <w:pStyle w:val="Zwykytekst"/>
        <w:numPr>
          <w:ilvl w:val="2"/>
          <w:numId w:val="1"/>
        </w:numPr>
        <w:tabs>
          <w:tab w:val="left" w:pos="1843"/>
        </w:tabs>
        <w:spacing w:line="360" w:lineRule="auto"/>
        <w:ind w:left="1843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80E45">
        <w:rPr>
          <w:rFonts w:ascii="Times New Roman" w:hAnsi="Times New Roman" w:cs="Times New Roman"/>
          <w:sz w:val="24"/>
          <w:szCs w:val="24"/>
        </w:rPr>
        <w:t>b</w:t>
      </w:r>
      <w:r w:rsidR="00E80E45" w:rsidRPr="00D747D9">
        <w:rPr>
          <w:rFonts w:ascii="Times New Roman" w:hAnsi="Times New Roman" w:cs="Times New Roman"/>
          <w:sz w:val="24"/>
          <w:szCs w:val="24"/>
        </w:rPr>
        <w:t>niżeni</w:t>
      </w:r>
      <w:r w:rsidRPr="00D747D9">
        <w:rPr>
          <w:rFonts w:ascii="Times New Roman" w:hAnsi="Times New Roman" w:cs="Times New Roman"/>
          <w:sz w:val="24"/>
          <w:szCs w:val="24"/>
        </w:rPr>
        <w:t xml:space="preserve">em </w:t>
      </w:r>
      <w:r w:rsidR="00E80E45" w:rsidRPr="00D747D9">
        <w:rPr>
          <w:rFonts w:ascii="Times New Roman" w:hAnsi="Times New Roman" w:cs="Times New Roman"/>
          <w:sz w:val="24"/>
          <w:szCs w:val="24"/>
        </w:rPr>
        <w:t>kosztów i obowiązków związanych z zatrudnianiem osób niepełnosprawnych,</w:t>
      </w:r>
    </w:p>
    <w:p w:rsidR="00E80E45" w:rsidRPr="00D747D9" w:rsidRDefault="00E80E45" w:rsidP="00BE6FF5">
      <w:pPr>
        <w:pStyle w:val="Zwykytekst"/>
        <w:numPr>
          <w:ilvl w:val="2"/>
          <w:numId w:val="1"/>
        </w:numPr>
        <w:tabs>
          <w:tab w:val="left" w:pos="1843"/>
        </w:tabs>
        <w:spacing w:line="360" w:lineRule="auto"/>
        <w:ind w:left="1843" w:hanging="375"/>
        <w:jc w:val="both"/>
        <w:rPr>
          <w:rFonts w:ascii="Times New Roman" w:hAnsi="Times New Roman" w:cs="Times New Roman"/>
          <w:sz w:val="24"/>
          <w:szCs w:val="24"/>
        </w:rPr>
      </w:pPr>
      <w:r w:rsidRPr="00D747D9">
        <w:rPr>
          <w:rFonts w:ascii="Times New Roman" w:hAnsi="Times New Roman" w:cs="Times New Roman"/>
          <w:sz w:val="24"/>
          <w:szCs w:val="24"/>
        </w:rPr>
        <w:lastRenderedPageBreak/>
        <w:t>błąd lub uchybienie proceduralne powinny generować potencjalną sankcję,  proporcjonalną do przewinienia, w szczególności w skutkach ekonomicznych, jak również okresów obowiązywania/przedawnienia</w:t>
      </w:r>
    </w:p>
    <w:p w:rsidR="00E80E45" w:rsidRPr="00D747D9" w:rsidRDefault="00E80E45" w:rsidP="00BE6FF5">
      <w:pPr>
        <w:pStyle w:val="Zwykytekst"/>
        <w:numPr>
          <w:ilvl w:val="2"/>
          <w:numId w:val="1"/>
        </w:numPr>
        <w:tabs>
          <w:tab w:val="left" w:pos="1843"/>
        </w:tabs>
        <w:spacing w:line="360" w:lineRule="auto"/>
        <w:ind w:left="1843" w:hanging="375"/>
        <w:jc w:val="both"/>
        <w:rPr>
          <w:rFonts w:ascii="Times New Roman" w:hAnsi="Times New Roman" w:cs="Times New Roman"/>
          <w:sz w:val="24"/>
          <w:szCs w:val="24"/>
        </w:rPr>
      </w:pPr>
      <w:r w:rsidRPr="00D747D9">
        <w:rPr>
          <w:rFonts w:ascii="Times New Roman" w:hAnsi="Times New Roman" w:cs="Times New Roman"/>
          <w:sz w:val="24"/>
          <w:szCs w:val="24"/>
        </w:rPr>
        <w:t>interpretacje i wyjaśnienia organów przyznających pomoc i/lub nadzorujących jej przyznawanie powinny być jednoznaczne i skutkować dla pracodawców wyłącznie pozytywnie; pracodawca działający w dobrej wierze, stosujący wydan</w:t>
      </w:r>
      <w:r w:rsidR="00A803B2">
        <w:rPr>
          <w:rFonts w:ascii="Times New Roman" w:hAnsi="Times New Roman" w:cs="Times New Roman"/>
          <w:sz w:val="24"/>
          <w:szCs w:val="24"/>
        </w:rPr>
        <w:t>ą</w:t>
      </w:r>
      <w:r w:rsidRPr="00D747D9">
        <w:rPr>
          <w:rFonts w:ascii="Times New Roman" w:hAnsi="Times New Roman" w:cs="Times New Roman"/>
          <w:sz w:val="24"/>
          <w:szCs w:val="24"/>
        </w:rPr>
        <w:t xml:space="preserve"> interpretację nie może być karany skutkami jej błędnego wydania. </w:t>
      </w:r>
    </w:p>
    <w:p w:rsidR="00E80E45" w:rsidRDefault="00E80E45" w:rsidP="00127BDC">
      <w:pPr>
        <w:pStyle w:val="Zwykytek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C23E2">
        <w:rPr>
          <w:rFonts w:ascii="Times New Roman" w:hAnsi="Times New Roman" w:cs="Times New Roman"/>
          <w:sz w:val="24"/>
          <w:szCs w:val="24"/>
        </w:rPr>
        <w:t xml:space="preserve">tabilizacja finansowania systemu rehabilitacji zawodowej osób niepełnosprawnych. </w:t>
      </w:r>
    </w:p>
    <w:p w:rsidR="00E80E45" w:rsidRDefault="00E80E45" w:rsidP="00127BDC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0C23E2">
        <w:rPr>
          <w:rFonts w:ascii="Times New Roman" w:hAnsi="Times New Roman" w:cs="Times New Roman"/>
          <w:sz w:val="24"/>
          <w:szCs w:val="24"/>
        </w:rPr>
        <w:t>oświadczenie ubiegłych lat</w:t>
      </w:r>
      <w:r>
        <w:rPr>
          <w:rFonts w:ascii="Times New Roman" w:hAnsi="Times New Roman" w:cs="Times New Roman"/>
          <w:sz w:val="24"/>
          <w:szCs w:val="24"/>
        </w:rPr>
        <w:t xml:space="preserve"> wskazuje</w:t>
      </w:r>
      <w:r w:rsidRPr="000C23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</w:t>
      </w:r>
      <w:r w:rsidRPr="000C23E2">
        <w:rPr>
          <w:rFonts w:ascii="Times New Roman" w:hAnsi="Times New Roman" w:cs="Times New Roman"/>
          <w:sz w:val="24"/>
          <w:szCs w:val="24"/>
        </w:rPr>
        <w:t xml:space="preserve"> dokonywano zmian w systemie </w:t>
      </w:r>
      <w:r>
        <w:rPr>
          <w:rFonts w:ascii="Times New Roman" w:hAnsi="Times New Roman" w:cs="Times New Roman"/>
          <w:sz w:val="24"/>
          <w:szCs w:val="24"/>
        </w:rPr>
        <w:t>wyłącznie</w:t>
      </w:r>
      <w:r w:rsidR="00E21CE2">
        <w:rPr>
          <w:rFonts w:ascii="Times New Roman" w:hAnsi="Times New Roman" w:cs="Times New Roman"/>
          <w:sz w:val="24"/>
          <w:szCs w:val="24"/>
        </w:rPr>
        <w:t xml:space="preserve"> </w:t>
      </w:r>
      <w:r w:rsidRPr="000C23E2">
        <w:rPr>
          <w:rFonts w:ascii="Times New Roman" w:hAnsi="Times New Roman" w:cs="Times New Roman"/>
          <w:sz w:val="24"/>
          <w:szCs w:val="24"/>
        </w:rPr>
        <w:t xml:space="preserve">ze względu na konieczność zrównoważenia budżetu PFRON. </w:t>
      </w:r>
      <w:r>
        <w:rPr>
          <w:rFonts w:ascii="Times New Roman" w:hAnsi="Times New Roman" w:cs="Times New Roman"/>
          <w:sz w:val="24"/>
          <w:szCs w:val="24"/>
        </w:rPr>
        <w:t>Taka sytuacja buduje niepewność dla pracodawców, którzy są narażeni na istotne straty wynikające z naruszenia ich interesów w toku.</w:t>
      </w:r>
    </w:p>
    <w:p w:rsidR="00E80E45" w:rsidRPr="00D03B0C" w:rsidRDefault="00E80E45" w:rsidP="00127BDC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0C23E2">
        <w:rPr>
          <w:rFonts w:ascii="Times New Roman" w:hAnsi="Times New Roman" w:cs="Times New Roman"/>
          <w:sz w:val="24"/>
          <w:szCs w:val="24"/>
        </w:rPr>
        <w:t xml:space="preserve">odstawowym źródłem finansowania rehabilitacji zawodowej osób niepełnosprawnych </w:t>
      </w:r>
      <w:r>
        <w:rPr>
          <w:rFonts w:ascii="Times New Roman" w:hAnsi="Times New Roman" w:cs="Times New Roman"/>
          <w:sz w:val="24"/>
          <w:szCs w:val="24"/>
        </w:rPr>
        <w:t xml:space="preserve">nadal </w:t>
      </w:r>
      <w:r w:rsidRPr="000C23E2">
        <w:rPr>
          <w:rFonts w:ascii="Times New Roman" w:hAnsi="Times New Roman" w:cs="Times New Roman"/>
          <w:sz w:val="24"/>
          <w:szCs w:val="24"/>
        </w:rPr>
        <w:t>powinny być wpłaty obowiązkowe pracodawców niezatrudniających wymaganego ws</w:t>
      </w:r>
      <w:r>
        <w:rPr>
          <w:rFonts w:ascii="Times New Roman" w:hAnsi="Times New Roman" w:cs="Times New Roman"/>
          <w:sz w:val="24"/>
          <w:szCs w:val="24"/>
        </w:rPr>
        <w:t xml:space="preserve">kaźnika osób </w:t>
      </w:r>
      <w:r w:rsidRPr="00D03B0C">
        <w:rPr>
          <w:rFonts w:ascii="Times New Roman" w:hAnsi="Times New Roman" w:cs="Times New Roman"/>
          <w:sz w:val="24"/>
          <w:szCs w:val="24"/>
        </w:rPr>
        <w:t>niepełnosprawnych oraz dotacje z budżetu państwa.</w:t>
      </w:r>
    </w:p>
    <w:p w:rsidR="00E80E45" w:rsidRPr="00D03B0C" w:rsidRDefault="00E80E45" w:rsidP="00127BDC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B0C">
        <w:rPr>
          <w:rFonts w:ascii="Times New Roman" w:hAnsi="Times New Roman" w:cs="Times New Roman"/>
          <w:sz w:val="24"/>
          <w:szCs w:val="24"/>
        </w:rPr>
        <w:t>+</w:t>
      </w:r>
      <w:r w:rsidRPr="00D03B0C">
        <w:rPr>
          <w:rFonts w:ascii="Times New Roman" w:hAnsi="Times New Roman" w:cs="Times New Roman"/>
          <w:sz w:val="24"/>
          <w:szCs w:val="24"/>
        </w:rPr>
        <w:tab/>
        <w:t>Oczekiwanym jest trwały i czytelny podział budżetu PFRON na dwa główne cele: wsparcie zatrudnienia na rzecz podmiotów gospodarczych i pomoc strukturalna, udzielana na rzecz organizacji non profit, działających na rzecz osób najbardziej poszkodowanych.</w:t>
      </w:r>
    </w:p>
    <w:p w:rsidR="00E80E45" w:rsidRPr="00D03B0C" w:rsidRDefault="00E80E45" w:rsidP="00127BDC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B0C">
        <w:rPr>
          <w:rFonts w:ascii="Times New Roman" w:hAnsi="Times New Roman" w:cs="Times New Roman"/>
          <w:sz w:val="24"/>
          <w:szCs w:val="24"/>
        </w:rPr>
        <w:t>+</w:t>
      </w:r>
      <w:r w:rsidRPr="00D03B0C">
        <w:rPr>
          <w:rFonts w:ascii="Times New Roman" w:hAnsi="Times New Roman" w:cs="Times New Roman"/>
          <w:sz w:val="24"/>
          <w:szCs w:val="24"/>
        </w:rPr>
        <w:tab/>
        <w:t xml:space="preserve">Ewentualne zmiany w systemie finansowania </w:t>
      </w:r>
      <w:r w:rsidR="00FA2A65" w:rsidRPr="00D03B0C">
        <w:rPr>
          <w:rFonts w:ascii="Times New Roman" w:hAnsi="Times New Roman" w:cs="Times New Roman"/>
          <w:sz w:val="24"/>
          <w:szCs w:val="24"/>
        </w:rPr>
        <w:t>zatru</w:t>
      </w:r>
      <w:r w:rsidR="00134DD0" w:rsidRPr="00D03B0C">
        <w:rPr>
          <w:rFonts w:ascii="Times New Roman" w:hAnsi="Times New Roman" w:cs="Times New Roman"/>
          <w:sz w:val="24"/>
          <w:szCs w:val="24"/>
        </w:rPr>
        <w:t>dni</w:t>
      </w:r>
      <w:r w:rsidR="00D03B0C">
        <w:rPr>
          <w:rFonts w:ascii="Times New Roman" w:hAnsi="Times New Roman" w:cs="Times New Roman"/>
          <w:sz w:val="24"/>
          <w:szCs w:val="24"/>
        </w:rPr>
        <w:t>e</w:t>
      </w:r>
      <w:r w:rsidR="00134DD0" w:rsidRPr="00D03B0C">
        <w:rPr>
          <w:rFonts w:ascii="Times New Roman" w:hAnsi="Times New Roman" w:cs="Times New Roman"/>
          <w:sz w:val="24"/>
          <w:szCs w:val="24"/>
        </w:rPr>
        <w:t xml:space="preserve">nia </w:t>
      </w:r>
      <w:r w:rsidRPr="00D03B0C">
        <w:rPr>
          <w:rFonts w:ascii="Times New Roman" w:hAnsi="Times New Roman" w:cs="Times New Roman"/>
          <w:sz w:val="24"/>
          <w:szCs w:val="24"/>
        </w:rPr>
        <w:t>osób niepełnosprawnych powinny być wdrażane</w:t>
      </w:r>
      <w:r w:rsidR="00134DD0" w:rsidRPr="00D03B0C">
        <w:rPr>
          <w:rFonts w:ascii="Times New Roman" w:hAnsi="Times New Roman" w:cs="Times New Roman"/>
          <w:sz w:val="24"/>
          <w:szCs w:val="24"/>
        </w:rPr>
        <w:t xml:space="preserve"> </w:t>
      </w:r>
      <w:r w:rsidRPr="00D03B0C">
        <w:rPr>
          <w:rFonts w:ascii="Times New Roman" w:hAnsi="Times New Roman" w:cs="Times New Roman"/>
          <w:sz w:val="24"/>
          <w:szCs w:val="24"/>
        </w:rPr>
        <w:t>z co najmniej rocznym vacatio legis oraz być częścią katalogu zmian w ustawie o</w:t>
      </w:r>
      <w:r w:rsidR="00134DD0" w:rsidRPr="00D03B0C">
        <w:rPr>
          <w:rFonts w:ascii="Times New Roman" w:hAnsi="Times New Roman" w:cs="Times New Roman"/>
          <w:sz w:val="24"/>
          <w:szCs w:val="24"/>
        </w:rPr>
        <w:t> </w:t>
      </w:r>
      <w:r w:rsidRPr="00D03B0C">
        <w:rPr>
          <w:rFonts w:ascii="Times New Roman" w:hAnsi="Times New Roman" w:cs="Times New Roman"/>
          <w:sz w:val="24"/>
          <w:szCs w:val="24"/>
        </w:rPr>
        <w:t>zamówieniach publicznych, podlegającym automatycznej waloryzacji.</w:t>
      </w:r>
    </w:p>
    <w:p w:rsidR="00E80E45" w:rsidRPr="00D03B0C" w:rsidRDefault="00337A6C" w:rsidP="002C1B12">
      <w:pPr>
        <w:pStyle w:val="Zwykytekst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B0C">
        <w:rPr>
          <w:rFonts w:ascii="Times New Roman" w:eastAsia="Times New Roman" w:hAnsi="Times New Roman" w:cs="Times New Roman"/>
          <w:sz w:val="24"/>
          <w:szCs w:val="24"/>
        </w:rPr>
        <w:t>Rola chronionego i otwartego rynku pracy w rehabilitacji zawodowej osób z niepełnosprawnością.</w:t>
      </w:r>
    </w:p>
    <w:p w:rsidR="00E80E45" w:rsidRDefault="00E80E45" w:rsidP="00E92D13">
      <w:pPr>
        <w:pStyle w:val="Zwykytek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B0C">
        <w:rPr>
          <w:rFonts w:ascii="Times New Roman" w:hAnsi="Times New Roman" w:cs="Times New Roman"/>
          <w:sz w:val="24"/>
          <w:szCs w:val="24"/>
        </w:rPr>
        <w:t>-</w:t>
      </w:r>
      <w:r w:rsidRPr="00D03B0C">
        <w:rPr>
          <w:rFonts w:ascii="Times New Roman" w:hAnsi="Times New Roman" w:cs="Times New Roman"/>
          <w:sz w:val="24"/>
          <w:szCs w:val="24"/>
        </w:rPr>
        <w:tab/>
        <w:t>Zrównanie wysokości do</w:t>
      </w:r>
      <w:r w:rsidR="00F9118E" w:rsidRPr="00D03B0C">
        <w:rPr>
          <w:rFonts w:ascii="Times New Roman" w:hAnsi="Times New Roman" w:cs="Times New Roman"/>
          <w:sz w:val="24"/>
          <w:szCs w:val="24"/>
        </w:rPr>
        <w:t>finansowania do wynagrodzeń osób niepełnosprawnych</w:t>
      </w:r>
      <w:r w:rsidRPr="00D03B0C">
        <w:rPr>
          <w:rFonts w:ascii="Times New Roman" w:hAnsi="Times New Roman" w:cs="Times New Roman"/>
          <w:sz w:val="24"/>
          <w:szCs w:val="24"/>
        </w:rPr>
        <w:t xml:space="preserve"> </w:t>
      </w:r>
      <w:r w:rsidR="003A35C7" w:rsidRPr="00D03B0C">
        <w:rPr>
          <w:rFonts w:ascii="Times New Roman" w:hAnsi="Times New Roman" w:cs="Times New Roman"/>
          <w:sz w:val="24"/>
          <w:szCs w:val="24"/>
        </w:rPr>
        <w:t xml:space="preserve">na </w:t>
      </w:r>
      <w:r w:rsidRPr="00D03B0C">
        <w:rPr>
          <w:rFonts w:ascii="Times New Roman" w:hAnsi="Times New Roman" w:cs="Times New Roman"/>
          <w:sz w:val="24"/>
          <w:szCs w:val="24"/>
        </w:rPr>
        <w:t>otwartym i</w:t>
      </w:r>
      <w:r w:rsidR="00F9118E" w:rsidRPr="00D03B0C">
        <w:rPr>
          <w:rFonts w:ascii="Times New Roman" w:hAnsi="Times New Roman" w:cs="Times New Roman"/>
          <w:sz w:val="24"/>
          <w:szCs w:val="24"/>
        </w:rPr>
        <w:t> </w:t>
      </w:r>
      <w:r w:rsidRPr="00D03B0C">
        <w:rPr>
          <w:rFonts w:ascii="Times New Roman" w:hAnsi="Times New Roman" w:cs="Times New Roman"/>
          <w:sz w:val="24"/>
          <w:szCs w:val="24"/>
        </w:rPr>
        <w:t xml:space="preserve">chronionym </w:t>
      </w:r>
      <w:r w:rsidR="00F9118E" w:rsidRPr="00D03B0C">
        <w:rPr>
          <w:rFonts w:ascii="Times New Roman" w:hAnsi="Times New Roman" w:cs="Times New Roman"/>
          <w:sz w:val="24"/>
          <w:szCs w:val="24"/>
        </w:rPr>
        <w:t xml:space="preserve">rynku pracy </w:t>
      </w:r>
      <w:r w:rsidRPr="00D03B0C">
        <w:rPr>
          <w:rFonts w:ascii="Times New Roman" w:hAnsi="Times New Roman" w:cs="Times New Roman"/>
          <w:sz w:val="24"/>
          <w:szCs w:val="24"/>
        </w:rPr>
        <w:t xml:space="preserve">przy braku zrównania obowiązków wynikających </w:t>
      </w:r>
      <w:r>
        <w:rPr>
          <w:rFonts w:ascii="Times New Roman" w:hAnsi="Times New Roman" w:cs="Times New Roman"/>
          <w:sz w:val="24"/>
          <w:szCs w:val="24"/>
        </w:rPr>
        <w:t>z posiadania statusu zakładu pracy chronionej deformuje rynek pracy.</w:t>
      </w:r>
    </w:p>
    <w:p w:rsidR="00E80E45" w:rsidRDefault="00E80E45" w:rsidP="00E92D13">
      <w:pPr>
        <w:pStyle w:val="Zwykytek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</w:r>
      <w:r w:rsidRPr="004B1660">
        <w:rPr>
          <w:rFonts w:ascii="Times New Roman" w:hAnsi="Times New Roman" w:cs="Times New Roman"/>
          <w:sz w:val="24"/>
          <w:szCs w:val="24"/>
        </w:rPr>
        <w:t>Zakłady pracy chronionej i zakłady aktywności zawodowej to dobr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B16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zorganizowane/wyposażone</w:t>
      </w:r>
      <w:r w:rsidRPr="004B1660">
        <w:rPr>
          <w:rFonts w:ascii="Times New Roman" w:hAnsi="Times New Roman" w:cs="Times New Roman"/>
          <w:sz w:val="24"/>
          <w:szCs w:val="24"/>
        </w:rPr>
        <w:t xml:space="preserve"> i przyjazne miejsca pracy dla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, które powinny dysponować dodatkowymi instrumentami wsparcia i pomocy </w:t>
      </w:r>
      <w:r w:rsidR="00B41EB2">
        <w:rPr>
          <w:rFonts w:ascii="Times New Roman" w:hAnsi="Times New Roman" w:cs="Times New Roman"/>
          <w:sz w:val="24"/>
          <w:szCs w:val="24"/>
        </w:rPr>
        <w:t xml:space="preserve">osobom </w:t>
      </w:r>
      <w:r>
        <w:rPr>
          <w:rFonts w:ascii="Times New Roman" w:hAnsi="Times New Roman" w:cs="Times New Roman"/>
          <w:sz w:val="24"/>
          <w:szCs w:val="24"/>
        </w:rPr>
        <w:t>niepełnosprawnym.</w:t>
      </w:r>
    </w:p>
    <w:p w:rsidR="00E80E45" w:rsidRPr="000C6A04" w:rsidRDefault="00E80E45" w:rsidP="00E92D13">
      <w:pPr>
        <w:pStyle w:val="Zwykytek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4DD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+</w:t>
      </w:r>
      <w:r w:rsidRPr="00134DD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ab/>
        <w:t xml:space="preserve"> </w:t>
      </w:r>
      <w:r w:rsidR="00F9118E" w:rsidRPr="000C6A04">
        <w:rPr>
          <w:rFonts w:ascii="Times New Roman" w:hAnsi="Times New Roman" w:cs="Times New Roman"/>
          <w:sz w:val="24"/>
          <w:szCs w:val="24"/>
        </w:rPr>
        <w:t>Z</w:t>
      </w:r>
      <w:r w:rsidRPr="000C6A04">
        <w:rPr>
          <w:rFonts w:ascii="Times New Roman" w:hAnsi="Times New Roman" w:cs="Times New Roman"/>
          <w:sz w:val="24"/>
          <w:szCs w:val="24"/>
        </w:rPr>
        <w:t>adaniem zakładu aktywności zawodowej powinno być bezpieczne przygotowywanie osoby niepełnosprawnej do podjęci</w:t>
      </w:r>
      <w:r w:rsidR="007A3218" w:rsidRPr="000C6A04">
        <w:rPr>
          <w:rFonts w:ascii="Times New Roman" w:hAnsi="Times New Roman" w:cs="Times New Roman"/>
          <w:sz w:val="24"/>
          <w:szCs w:val="24"/>
        </w:rPr>
        <w:t>a</w:t>
      </w:r>
      <w:r w:rsidRPr="000C6A04">
        <w:rPr>
          <w:rFonts w:ascii="Times New Roman" w:hAnsi="Times New Roman" w:cs="Times New Roman"/>
          <w:sz w:val="24"/>
          <w:szCs w:val="24"/>
        </w:rPr>
        <w:t xml:space="preserve"> pracy w zakładzie pracy chronionej lub u</w:t>
      </w:r>
      <w:r w:rsidR="003F2B73" w:rsidRPr="000C6A04">
        <w:rPr>
          <w:rFonts w:ascii="Times New Roman" w:hAnsi="Times New Roman" w:cs="Times New Roman"/>
          <w:sz w:val="24"/>
          <w:szCs w:val="24"/>
        </w:rPr>
        <w:t> </w:t>
      </w:r>
      <w:r w:rsidRPr="000C6A04">
        <w:rPr>
          <w:rFonts w:ascii="Times New Roman" w:hAnsi="Times New Roman" w:cs="Times New Roman"/>
          <w:sz w:val="24"/>
          <w:szCs w:val="24"/>
        </w:rPr>
        <w:t>pracodawcy otwartego rynku pracy; ten rodzaj wsparcia powinien posiadać czytelne zasady dodatkowego finansowania.</w:t>
      </w:r>
    </w:p>
    <w:p w:rsidR="00E80E45" w:rsidRPr="000C6A04" w:rsidRDefault="00E80E45" w:rsidP="00E92D13">
      <w:pPr>
        <w:pStyle w:val="Zwykytek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sz w:val="24"/>
          <w:szCs w:val="24"/>
        </w:rPr>
        <w:t>+</w:t>
      </w:r>
      <w:r w:rsidRPr="000C6A04">
        <w:rPr>
          <w:rFonts w:ascii="Times New Roman" w:hAnsi="Times New Roman" w:cs="Times New Roman"/>
          <w:sz w:val="24"/>
          <w:szCs w:val="24"/>
        </w:rPr>
        <w:tab/>
        <w:t xml:space="preserve">Zwiększone koszty funkcjonowania zatrudnienia osób niepełnosprawnych </w:t>
      </w:r>
      <w:r w:rsidR="00E21CE2" w:rsidRPr="000C6A04">
        <w:rPr>
          <w:rFonts w:ascii="Times New Roman" w:hAnsi="Times New Roman" w:cs="Times New Roman"/>
          <w:sz w:val="24"/>
          <w:szCs w:val="24"/>
        </w:rPr>
        <w:t xml:space="preserve">na </w:t>
      </w:r>
      <w:r w:rsidR="0048765B" w:rsidRPr="000C6A04">
        <w:rPr>
          <w:rFonts w:ascii="Times New Roman" w:hAnsi="Times New Roman" w:cs="Times New Roman"/>
          <w:sz w:val="24"/>
          <w:szCs w:val="24"/>
        </w:rPr>
        <w:t xml:space="preserve">chronionym </w:t>
      </w:r>
      <w:r w:rsidRPr="000C6A04">
        <w:rPr>
          <w:rFonts w:ascii="Times New Roman" w:hAnsi="Times New Roman" w:cs="Times New Roman"/>
          <w:sz w:val="24"/>
          <w:szCs w:val="24"/>
        </w:rPr>
        <w:t>rynku</w:t>
      </w:r>
      <w:r w:rsidR="0048765B" w:rsidRPr="000C6A04">
        <w:rPr>
          <w:rFonts w:ascii="Times New Roman" w:hAnsi="Times New Roman" w:cs="Times New Roman"/>
          <w:sz w:val="24"/>
          <w:szCs w:val="24"/>
        </w:rPr>
        <w:t xml:space="preserve"> pracy</w:t>
      </w:r>
      <w:r w:rsidRPr="000C6A04">
        <w:rPr>
          <w:rFonts w:ascii="Times New Roman" w:hAnsi="Times New Roman" w:cs="Times New Roman"/>
          <w:sz w:val="24"/>
          <w:szCs w:val="24"/>
        </w:rPr>
        <w:t>, ze względu na szczególną sytuację</w:t>
      </w:r>
      <w:r w:rsidR="00B41EB2" w:rsidRPr="000C6A04">
        <w:rPr>
          <w:rFonts w:ascii="Times New Roman" w:hAnsi="Times New Roman" w:cs="Times New Roman"/>
          <w:sz w:val="24"/>
          <w:szCs w:val="24"/>
        </w:rPr>
        <w:t xml:space="preserve"> pracujących tam</w:t>
      </w:r>
      <w:r w:rsidRPr="000C6A04">
        <w:rPr>
          <w:rFonts w:ascii="Times New Roman" w:hAnsi="Times New Roman" w:cs="Times New Roman"/>
          <w:sz w:val="24"/>
          <w:szCs w:val="24"/>
        </w:rPr>
        <w:t xml:space="preserve"> osób niepełnosprawnych, stałą i regularną konieczność rehabilitacji leczniczej </w:t>
      </w:r>
      <w:r w:rsidR="00B41EB2" w:rsidRPr="000C6A04">
        <w:rPr>
          <w:rFonts w:ascii="Times New Roman" w:hAnsi="Times New Roman" w:cs="Times New Roman"/>
          <w:sz w:val="24"/>
          <w:szCs w:val="24"/>
        </w:rPr>
        <w:t>w</w:t>
      </w:r>
      <w:r w:rsidRPr="000C6A04">
        <w:rPr>
          <w:rFonts w:ascii="Times New Roman" w:hAnsi="Times New Roman" w:cs="Times New Roman"/>
          <w:sz w:val="24"/>
          <w:szCs w:val="24"/>
        </w:rPr>
        <w:t>ymaga</w:t>
      </w:r>
      <w:r w:rsidR="00134DD0" w:rsidRPr="000C6A04">
        <w:rPr>
          <w:rFonts w:ascii="Times New Roman" w:hAnsi="Times New Roman" w:cs="Times New Roman"/>
          <w:sz w:val="24"/>
          <w:szCs w:val="24"/>
        </w:rPr>
        <w:t>ją</w:t>
      </w:r>
      <w:r w:rsidRPr="000C6A04">
        <w:rPr>
          <w:rFonts w:ascii="Times New Roman" w:hAnsi="Times New Roman" w:cs="Times New Roman"/>
          <w:sz w:val="24"/>
          <w:szCs w:val="24"/>
        </w:rPr>
        <w:t xml:space="preserve"> dodatkowego finansowania w formie subsydiów płacowych na podstawie art. 26a ustawy o rehabilitacji. </w:t>
      </w:r>
    </w:p>
    <w:p w:rsidR="00232CD5" w:rsidRPr="000C6A04" w:rsidRDefault="00232CD5" w:rsidP="00E92D13">
      <w:pPr>
        <w:pStyle w:val="Zwykytek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6A04">
        <w:rPr>
          <w:rFonts w:ascii="Times New Roman" w:hAnsi="Times New Roman" w:cs="Times New Roman"/>
          <w:sz w:val="24"/>
          <w:szCs w:val="24"/>
        </w:rPr>
        <w:t xml:space="preserve">+ Konieczne są także zmiany w funkcjonowaniu Warsztatów Terapii Zajęciowej, które nie są obecnie zainteresowane współpracą z pracodawcami i kierowaniem uczestników warsztatów na rynek pracy. W pierwszej kolejności należy wyposażyć je w instrumenty zachęcające do większej niż dotychczas </w:t>
      </w:r>
      <w:r w:rsidRPr="000C6A04">
        <w:rPr>
          <w:rFonts w:ascii="Times New Roman" w:hAnsi="Times New Roman" w:cs="Times New Roman"/>
          <w:sz w:val="24"/>
          <w:szCs w:val="24"/>
        </w:rPr>
        <w:lastRenderedPageBreak/>
        <w:t>aktywności w przygotowaniu osób niepełnosprawnych do wejścia na rynek pracy. Takim instrumentem mogł</w:t>
      </w:r>
      <w:r w:rsidR="00E21CE2" w:rsidRPr="000C6A04">
        <w:rPr>
          <w:rFonts w:ascii="Times New Roman" w:hAnsi="Times New Roman" w:cs="Times New Roman"/>
          <w:sz w:val="24"/>
          <w:szCs w:val="24"/>
        </w:rPr>
        <w:t>y</w:t>
      </w:r>
      <w:r w:rsidRPr="000C6A04">
        <w:rPr>
          <w:rFonts w:ascii="Times New Roman" w:hAnsi="Times New Roman" w:cs="Times New Roman"/>
          <w:sz w:val="24"/>
          <w:szCs w:val="24"/>
        </w:rPr>
        <w:t>by być premie finansowe za podjęcie zatrudnienia przez  uczestników warsztatów.  Ważnym elementem działalności warsztatów terapii zajęciowej powinna być bardzo ścisła współpraca z pracodawcami</w:t>
      </w:r>
      <w:r w:rsidR="00E21CE2" w:rsidRPr="000C6A04">
        <w:rPr>
          <w:rFonts w:ascii="Times New Roman" w:hAnsi="Times New Roman" w:cs="Times New Roman"/>
          <w:sz w:val="24"/>
          <w:szCs w:val="24"/>
        </w:rPr>
        <w:t>,</w:t>
      </w:r>
      <w:r w:rsidRPr="000C6A04">
        <w:rPr>
          <w:rFonts w:ascii="Times New Roman" w:hAnsi="Times New Roman" w:cs="Times New Roman"/>
          <w:sz w:val="24"/>
          <w:szCs w:val="24"/>
        </w:rPr>
        <w:t xml:space="preserve"> a w szczególności z zakładami aktywności zawodowej oraz  zakładami pracy chronionej.   </w:t>
      </w:r>
    </w:p>
    <w:p w:rsidR="00232CD5" w:rsidRPr="000C6A04" w:rsidRDefault="00232CD5" w:rsidP="00E92D13">
      <w:pPr>
        <w:pStyle w:val="Zwykytek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2CD5" w:rsidRPr="000C6A04" w:rsidRDefault="00232CD5" w:rsidP="00232CD5">
      <w:pPr>
        <w:pStyle w:val="Default"/>
        <w:ind w:left="360"/>
        <w:rPr>
          <w:color w:val="auto"/>
        </w:rPr>
      </w:pPr>
      <w:r w:rsidRPr="000C6A04">
        <w:rPr>
          <w:iCs/>
          <w:color w:val="auto"/>
        </w:rPr>
        <w:t xml:space="preserve">Warszawa, dnia 23 maja 2017 r. </w:t>
      </w:r>
    </w:p>
    <w:p w:rsidR="00232CD5" w:rsidRPr="000C6A04" w:rsidRDefault="00232CD5" w:rsidP="001469E2">
      <w:pPr>
        <w:pStyle w:val="Zwykytekst"/>
        <w:spacing w:line="360" w:lineRule="auto"/>
        <w:ind w:right="-143"/>
        <w:rPr>
          <w:rFonts w:ascii="Times New Roman" w:hAnsi="Times New Roman" w:cs="Times New Roman"/>
          <w:iCs/>
          <w:sz w:val="24"/>
          <w:szCs w:val="24"/>
        </w:rPr>
      </w:pPr>
      <w:r w:rsidRPr="000C6A04">
        <w:rPr>
          <w:rFonts w:ascii="Times New Roman" w:hAnsi="Times New Roman" w:cs="Times New Roman"/>
          <w:iCs/>
          <w:sz w:val="24"/>
          <w:szCs w:val="24"/>
        </w:rPr>
        <w:t xml:space="preserve">      Pracodawcy zebrani na II Kongresie Pracodawców Osób</w:t>
      </w:r>
      <w:r w:rsidR="001469E2" w:rsidRPr="000C6A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6A04">
        <w:rPr>
          <w:rFonts w:ascii="Times New Roman" w:hAnsi="Times New Roman" w:cs="Times New Roman"/>
          <w:iCs/>
          <w:sz w:val="24"/>
          <w:szCs w:val="24"/>
        </w:rPr>
        <w:t>Niepełnosprawnych</w:t>
      </w:r>
    </w:p>
    <w:p w:rsidR="00232CD5" w:rsidRPr="000C6A04" w:rsidRDefault="00232CD5" w:rsidP="00E92D13">
      <w:pPr>
        <w:pStyle w:val="Zwykytek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1D38" w:rsidRPr="000C6A04" w:rsidRDefault="008B1D38" w:rsidP="00E92D13">
      <w:pPr>
        <w:spacing w:line="360" w:lineRule="auto"/>
      </w:pPr>
    </w:p>
    <w:sectPr w:rsidR="008B1D38" w:rsidRPr="000C6A04" w:rsidSect="0055711B">
      <w:headerReference w:type="first" r:id="rId9"/>
      <w:footerReference w:type="first" r:id="rId10"/>
      <w:type w:val="continuous"/>
      <w:pgSz w:w="11907" w:h="16840" w:code="9"/>
      <w:pgMar w:top="567" w:right="851" w:bottom="851" w:left="851" w:header="709" w:footer="79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F1" w:rsidRDefault="00211CF1" w:rsidP="00D969BC">
      <w:pPr>
        <w:spacing w:after="0" w:line="240" w:lineRule="auto"/>
      </w:pPr>
      <w:r>
        <w:separator/>
      </w:r>
    </w:p>
  </w:endnote>
  <w:endnote w:type="continuationSeparator" w:id="0">
    <w:p w:rsidR="00211CF1" w:rsidRDefault="00211CF1" w:rsidP="00D9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517110"/>
      <w:docPartObj>
        <w:docPartGallery w:val="Page Numbers (Bottom of Page)"/>
        <w:docPartUnique/>
      </w:docPartObj>
    </w:sdtPr>
    <w:sdtEndPr/>
    <w:sdtContent>
      <w:p w:rsidR="0055711B" w:rsidRDefault="005571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E6">
          <w:rPr>
            <w:noProof/>
          </w:rPr>
          <w:t>1</w:t>
        </w:r>
        <w:r>
          <w:fldChar w:fldCharType="end"/>
        </w:r>
      </w:p>
    </w:sdtContent>
  </w:sdt>
  <w:p w:rsidR="0055711B" w:rsidRDefault="005571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F1" w:rsidRDefault="00211CF1" w:rsidP="00D969BC">
      <w:pPr>
        <w:spacing w:after="0" w:line="240" w:lineRule="auto"/>
      </w:pPr>
      <w:r>
        <w:separator/>
      </w:r>
    </w:p>
  </w:footnote>
  <w:footnote w:type="continuationSeparator" w:id="0">
    <w:p w:rsidR="00211CF1" w:rsidRDefault="00211CF1" w:rsidP="00D9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bCs/>
        <w:color w:val="244061" w:themeColor="accent1" w:themeShade="80"/>
        <w:sz w:val="28"/>
        <w:szCs w:val="28"/>
        <w:lang w:eastAsia="pl-PL"/>
      </w:rPr>
      <w:alias w:val="Tytuł"/>
      <w:id w:val="77738743"/>
      <w:placeholder>
        <w:docPart w:val="560F48127D1148079B52AF25B476D8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969BC" w:rsidRPr="00FA2A65" w:rsidRDefault="00D969BC" w:rsidP="00D969B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/>
            <w:color w:val="12034B"/>
            <w:sz w:val="32"/>
            <w:szCs w:val="32"/>
          </w:rPr>
        </w:pPr>
        <w:r w:rsidRPr="00FA2A65">
          <w:rPr>
            <w:rFonts w:cs="Times New Roman"/>
            <w:b/>
            <w:bCs/>
            <w:color w:val="244061" w:themeColor="accent1" w:themeShade="80"/>
            <w:sz w:val="28"/>
            <w:szCs w:val="28"/>
            <w:lang w:eastAsia="pl-PL"/>
          </w:rPr>
          <w:t>II Kongres Pracodawców Osób Niepełnosprawnych                                                                                         Kierunki zmian w systemie rehabilitacji zawodowej osób niepełnosprawnych</w:t>
        </w:r>
      </w:p>
    </w:sdtContent>
  </w:sdt>
  <w:p w:rsidR="00D969BC" w:rsidRPr="00FA2A65" w:rsidRDefault="00D969BC">
    <w:pPr>
      <w:pStyle w:val="Nagwek"/>
      <w:rPr>
        <w:color w:val="12034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313"/>
    <w:multiLevelType w:val="hybridMultilevel"/>
    <w:tmpl w:val="27FAE4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5224C5"/>
    <w:multiLevelType w:val="hybridMultilevel"/>
    <w:tmpl w:val="2762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25EA8"/>
    <w:multiLevelType w:val="hybridMultilevel"/>
    <w:tmpl w:val="19D66802"/>
    <w:lvl w:ilvl="0" w:tplc="B462B7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8"/>
    <w:rsid w:val="00052AF2"/>
    <w:rsid w:val="00081E4A"/>
    <w:rsid w:val="000C6A04"/>
    <w:rsid w:val="00127BDC"/>
    <w:rsid w:val="00134DD0"/>
    <w:rsid w:val="001469E2"/>
    <w:rsid w:val="001941E6"/>
    <w:rsid w:val="001C6AE6"/>
    <w:rsid w:val="00211CF1"/>
    <w:rsid w:val="00231CD7"/>
    <w:rsid w:val="00232CD5"/>
    <w:rsid w:val="00237DCC"/>
    <w:rsid w:val="00253509"/>
    <w:rsid w:val="00263FE0"/>
    <w:rsid w:val="002718F8"/>
    <w:rsid w:val="00292E61"/>
    <w:rsid w:val="002C1B12"/>
    <w:rsid w:val="00337A6C"/>
    <w:rsid w:val="003A35C7"/>
    <w:rsid w:val="003B53C9"/>
    <w:rsid w:val="003F23B0"/>
    <w:rsid w:val="003F2B73"/>
    <w:rsid w:val="00413958"/>
    <w:rsid w:val="004769FC"/>
    <w:rsid w:val="0048765B"/>
    <w:rsid w:val="00496F1D"/>
    <w:rsid w:val="0055711B"/>
    <w:rsid w:val="00566210"/>
    <w:rsid w:val="00615CF2"/>
    <w:rsid w:val="00676751"/>
    <w:rsid w:val="006801D5"/>
    <w:rsid w:val="006A2A47"/>
    <w:rsid w:val="006C0BE5"/>
    <w:rsid w:val="006C15BD"/>
    <w:rsid w:val="006F724E"/>
    <w:rsid w:val="0071560E"/>
    <w:rsid w:val="00727AAC"/>
    <w:rsid w:val="007A3218"/>
    <w:rsid w:val="007B0467"/>
    <w:rsid w:val="008B1D38"/>
    <w:rsid w:val="00927F8D"/>
    <w:rsid w:val="009837EC"/>
    <w:rsid w:val="009849F8"/>
    <w:rsid w:val="00992B69"/>
    <w:rsid w:val="009A7748"/>
    <w:rsid w:val="00A803B2"/>
    <w:rsid w:val="00AD6E8C"/>
    <w:rsid w:val="00B41EB2"/>
    <w:rsid w:val="00BA28DC"/>
    <w:rsid w:val="00BE6FF5"/>
    <w:rsid w:val="00C44636"/>
    <w:rsid w:val="00C622E3"/>
    <w:rsid w:val="00CB38A2"/>
    <w:rsid w:val="00CE6822"/>
    <w:rsid w:val="00D03B0C"/>
    <w:rsid w:val="00D633AB"/>
    <w:rsid w:val="00D747D9"/>
    <w:rsid w:val="00D969BC"/>
    <w:rsid w:val="00DA39A6"/>
    <w:rsid w:val="00DB62D3"/>
    <w:rsid w:val="00DC3EBD"/>
    <w:rsid w:val="00DD33A5"/>
    <w:rsid w:val="00E21CE2"/>
    <w:rsid w:val="00E80E45"/>
    <w:rsid w:val="00E92D13"/>
    <w:rsid w:val="00F10B74"/>
    <w:rsid w:val="00F13B5E"/>
    <w:rsid w:val="00F523CA"/>
    <w:rsid w:val="00F9118E"/>
    <w:rsid w:val="00FA2A65"/>
    <w:rsid w:val="00FB4C0D"/>
    <w:rsid w:val="00F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231CD7"/>
    <w:pPr>
      <w:spacing w:after="0" w:line="240" w:lineRule="auto"/>
    </w:pPr>
    <w:rPr>
      <w:rFonts w:ascii="Agency FB" w:eastAsiaTheme="majorEastAsia" w:hAnsi="Agency FB"/>
    </w:rPr>
  </w:style>
  <w:style w:type="paragraph" w:styleId="Nagwek">
    <w:name w:val="header"/>
    <w:basedOn w:val="Normalny"/>
    <w:link w:val="NagwekZnak"/>
    <w:uiPriority w:val="99"/>
    <w:unhideWhenUsed/>
    <w:rsid w:val="00D9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9BC"/>
  </w:style>
  <w:style w:type="paragraph" w:styleId="Stopka">
    <w:name w:val="footer"/>
    <w:basedOn w:val="Normalny"/>
    <w:link w:val="StopkaZnak"/>
    <w:uiPriority w:val="99"/>
    <w:unhideWhenUsed/>
    <w:rsid w:val="00D9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9BC"/>
  </w:style>
  <w:style w:type="paragraph" w:styleId="Tekstdymka">
    <w:name w:val="Balloon Text"/>
    <w:basedOn w:val="Normalny"/>
    <w:link w:val="TekstdymkaZnak"/>
    <w:uiPriority w:val="99"/>
    <w:semiHidden/>
    <w:unhideWhenUsed/>
    <w:rsid w:val="00D9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9B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E80E45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0E45"/>
    <w:rPr>
      <w:rFonts w:ascii="Calibri" w:hAnsi="Calibri" w:cstheme="minorBidi"/>
      <w:sz w:val="22"/>
      <w:szCs w:val="21"/>
    </w:rPr>
  </w:style>
  <w:style w:type="paragraph" w:customStyle="1" w:styleId="Default">
    <w:name w:val="Default"/>
    <w:rsid w:val="00232CD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231CD7"/>
    <w:pPr>
      <w:spacing w:after="0" w:line="240" w:lineRule="auto"/>
    </w:pPr>
    <w:rPr>
      <w:rFonts w:ascii="Agency FB" w:eastAsiaTheme="majorEastAsia" w:hAnsi="Agency FB"/>
    </w:rPr>
  </w:style>
  <w:style w:type="paragraph" w:styleId="Nagwek">
    <w:name w:val="header"/>
    <w:basedOn w:val="Normalny"/>
    <w:link w:val="NagwekZnak"/>
    <w:uiPriority w:val="99"/>
    <w:unhideWhenUsed/>
    <w:rsid w:val="00D9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9BC"/>
  </w:style>
  <w:style w:type="paragraph" w:styleId="Stopka">
    <w:name w:val="footer"/>
    <w:basedOn w:val="Normalny"/>
    <w:link w:val="StopkaZnak"/>
    <w:uiPriority w:val="99"/>
    <w:unhideWhenUsed/>
    <w:rsid w:val="00D9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9BC"/>
  </w:style>
  <w:style w:type="paragraph" w:styleId="Tekstdymka">
    <w:name w:val="Balloon Text"/>
    <w:basedOn w:val="Normalny"/>
    <w:link w:val="TekstdymkaZnak"/>
    <w:uiPriority w:val="99"/>
    <w:semiHidden/>
    <w:unhideWhenUsed/>
    <w:rsid w:val="00D9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9B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E80E45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0E45"/>
    <w:rPr>
      <w:rFonts w:ascii="Calibri" w:hAnsi="Calibri" w:cstheme="minorBidi"/>
      <w:sz w:val="22"/>
      <w:szCs w:val="21"/>
    </w:rPr>
  </w:style>
  <w:style w:type="paragraph" w:customStyle="1" w:styleId="Default">
    <w:name w:val="Default"/>
    <w:rsid w:val="00232CD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0F48127D1148079B52AF25B476D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0D5EE5-B827-4FCC-8C85-734FBB596447}"/>
      </w:docPartPr>
      <w:docPartBody>
        <w:p w:rsidR="00F2182E" w:rsidRDefault="00121AB6" w:rsidP="00121AB6">
          <w:pPr>
            <w:pStyle w:val="560F48127D1148079B52AF25B476D8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B6"/>
    <w:rsid w:val="00121AB6"/>
    <w:rsid w:val="00292830"/>
    <w:rsid w:val="00477432"/>
    <w:rsid w:val="00861DE4"/>
    <w:rsid w:val="00A2189E"/>
    <w:rsid w:val="00AA213D"/>
    <w:rsid w:val="00AB0154"/>
    <w:rsid w:val="00B63D58"/>
    <w:rsid w:val="00BE2930"/>
    <w:rsid w:val="00C1436B"/>
    <w:rsid w:val="00F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60F48127D1148079B52AF25B476D84A">
    <w:name w:val="560F48127D1148079B52AF25B476D84A"/>
    <w:rsid w:val="00121A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60F48127D1148079B52AF25B476D84A">
    <w:name w:val="560F48127D1148079B52AF25B476D84A"/>
    <w:rsid w:val="00121A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89CE-6CA2-4055-9084-4CF9E1D8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Kongres Pracodawców Osób Niepełnosprawnych                                                                                         Kierunki zmian w systemie rehabilitacji zawodowej osób niepełnosprawnych</vt:lpstr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Kongres Pracodawców Osób Niepełnosprawnych                                                                                         Kierunki zmian w systemie rehabilitacji zawodowej osób niepełnosprawnych</dc:title>
  <dc:subject/>
  <dc:creator>POPON</dc:creator>
  <cp:keywords/>
  <dc:description/>
  <cp:lastModifiedBy>user</cp:lastModifiedBy>
  <cp:revision>34</cp:revision>
  <cp:lastPrinted>2017-05-17T12:02:00Z</cp:lastPrinted>
  <dcterms:created xsi:type="dcterms:W3CDTF">2017-05-17T11:23:00Z</dcterms:created>
  <dcterms:modified xsi:type="dcterms:W3CDTF">2017-05-23T17:27:00Z</dcterms:modified>
</cp:coreProperties>
</file>